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1E9" w:rsidRPr="00B071E9" w:rsidRDefault="00B071E9" w:rsidP="00B071E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B071E9" w:rsidRPr="00FF625E" w:rsidRDefault="00B071E9" w:rsidP="00B071E9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FF625E">
        <w:rPr>
          <w:rFonts w:ascii="Arial" w:eastAsia="Calibri" w:hAnsi="Arial" w:cs="Arial"/>
          <w:bCs/>
          <w:lang w:val="en-GB"/>
        </w:rPr>
        <w:t>20th March 2014</w:t>
      </w:r>
    </w:p>
    <w:p w:rsidR="00B071E9" w:rsidRPr="00B071E9" w:rsidRDefault="00B071E9" w:rsidP="00B071E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B071E9" w:rsidRPr="00B071E9" w:rsidRDefault="00FF625E" w:rsidP="00B071E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>
        <w:rPr>
          <w:rFonts w:ascii="Arial" w:eastAsia="Calibri" w:hAnsi="Arial" w:cs="Arial"/>
          <w:b/>
          <w:bCs/>
          <w:lang w:val="en-GB"/>
        </w:rPr>
        <w:t>YOKOHAMA</w:t>
      </w:r>
      <w:r w:rsidR="00B071E9" w:rsidRPr="00B071E9">
        <w:rPr>
          <w:rFonts w:ascii="Arial" w:eastAsia="Calibri" w:hAnsi="Arial" w:cs="Arial"/>
          <w:b/>
          <w:bCs/>
          <w:lang w:val="en-GB"/>
        </w:rPr>
        <w:t xml:space="preserve"> and JAXA Joint R&amp;D Effort Succeeds in World’s First Simulation of Acoustics around a Rolling T</w:t>
      </w:r>
      <w:r>
        <w:rPr>
          <w:rFonts w:ascii="Arial" w:eastAsia="Calibri" w:hAnsi="Arial" w:cs="Arial"/>
          <w:b/>
          <w:bCs/>
          <w:lang w:val="en-GB"/>
        </w:rPr>
        <w:t>y</w:t>
      </w:r>
      <w:r w:rsidR="00B071E9" w:rsidRPr="00B071E9">
        <w:rPr>
          <w:rFonts w:ascii="Arial" w:eastAsia="Calibri" w:hAnsi="Arial" w:cs="Arial"/>
          <w:b/>
          <w:bCs/>
          <w:lang w:val="en-GB"/>
        </w:rPr>
        <w:t>re</w:t>
      </w:r>
    </w:p>
    <w:p w:rsidR="00B071E9" w:rsidRPr="00B071E9" w:rsidRDefault="00B071E9" w:rsidP="00B071E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B071E9" w:rsidRDefault="00B071E9" w:rsidP="00B071E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B071E9">
        <w:rPr>
          <w:rFonts w:ascii="Arial" w:eastAsia="Calibri" w:hAnsi="Arial" w:cs="Arial"/>
          <w:lang w:val="en-GB"/>
        </w:rPr>
        <w:t>Tokyo – The Yokohama Rubber Co., Ltd., announced today that company researchers working together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with a team of researchers led by Professor Kozo Fujii at the Institute of Space and Astronautical Science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(ISAS), Japan Aerospace Exploration Agency (JAXA) have succeeded in the world’s first simulation of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near real-scale flow structures (turbulence) arou</w:t>
      </w:r>
      <w:r w:rsidR="00FF625E">
        <w:rPr>
          <w:rFonts w:ascii="Arial" w:eastAsia="Calibri" w:hAnsi="Arial" w:cs="Arial"/>
          <w:lang w:val="en-GB"/>
        </w:rPr>
        <w:t>nd a ty</w:t>
      </w:r>
      <w:r w:rsidRPr="00B071E9">
        <w:rPr>
          <w:rFonts w:ascii="Arial" w:eastAsia="Calibri" w:hAnsi="Arial" w:cs="Arial"/>
          <w:lang w:val="en-GB"/>
        </w:rPr>
        <w:t>re rolling on a road surface and the acoustic waves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(noise) generated from these structures. The realization of a simulation of a flow structure enabling precise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measurement of acoustic waves opens up potential for new technological breakthroughs that could lead to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 xml:space="preserve">the reduction of pass-by noise and improvement of aerodynamic performance. </w:t>
      </w:r>
      <w:r w:rsidR="00FF625E">
        <w:rPr>
          <w:rFonts w:ascii="Arial" w:eastAsia="Calibri" w:hAnsi="Arial" w:cs="Arial"/>
          <w:lang w:val="en-GB"/>
        </w:rPr>
        <w:t>YOKOHAMA</w:t>
      </w:r>
      <w:r w:rsidRPr="00B071E9">
        <w:rPr>
          <w:rFonts w:ascii="Arial" w:eastAsia="Calibri" w:hAnsi="Arial" w:cs="Arial"/>
          <w:lang w:val="en-GB"/>
        </w:rPr>
        <w:t xml:space="preserve"> therefore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will continue to support further research in these areas.</w:t>
      </w:r>
    </w:p>
    <w:p w:rsidR="00FF625E" w:rsidRPr="00B071E9" w:rsidRDefault="00FF625E" w:rsidP="00B071E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B071E9" w:rsidRDefault="00B071E9" w:rsidP="00B071E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B071E9">
        <w:rPr>
          <w:rFonts w:ascii="Arial" w:eastAsia="Calibri" w:hAnsi="Arial" w:cs="Arial"/>
          <w:lang w:val="en-GB"/>
        </w:rPr>
        <w:t xml:space="preserve">Conventional computational methods have limited accuracy in the vicinity of the </w:t>
      </w:r>
      <w:r w:rsidR="00FF625E">
        <w:rPr>
          <w:rFonts w:ascii="Arial" w:eastAsia="Calibri" w:hAnsi="Arial" w:cs="Arial"/>
          <w:lang w:val="en-GB"/>
        </w:rPr>
        <w:t>ty</w:t>
      </w:r>
      <w:r w:rsidRPr="00B071E9">
        <w:rPr>
          <w:rFonts w:ascii="Arial" w:eastAsia="Calibri" w:hAnsi="Arial" w:cs="Arial"/>
          <w:lang w:val="en-GB"/>
        </w:rPr>
        <w:t>re’s contact point with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the road surface. The joint research team succeeded in increasing the accuracy of such computations by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using both a supercomputer and a high-resolution computational method developed by researchers at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ISAS/JAXA for use in space exploration research. By d</w:t>
      </w:r>
      <w:r w:rsidR="00FF625E">
        <w:rPr>
          <w:rFonts w:ascii="Arial" w:eastAsia="Calibri" w:hAnsi="Arial" w:cs="Arial"/>
          <w:lang w:val="en-GB"/>
        </w:rPr>
        <w:t>irectly simulating a detailed ty</w:t>
      </w:r>
      <w:r w:rsidRPr="00B071E9">
        <w:rPr>
          <w:rFonts w:ascii="Arial" w:eastAsia="Calibri" w:hAnsi="Arial" w:cs="Arial"/>
          <w:lang w:val="en-GB"/>
        </w:rPr>
        <w:t>re model, the joint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research team attained the computations of both of the ai</w:t>
      </w:r>
      <w:r w:rsidR="00FF625E">
        <w:rPr>
          <w:rFonts w:ascii="Arial" w:eastAsia="Calibri" w:hAnsi="Arial" w:cs="Arial"/>
          <w:lang w:val="en-GB"/>
        </w:rPr>
        <w:t>r-flow field around a rolling ty</w:t>
      </w:r>
      <w:r w:rsidRPr="00B071E9">
        <w:rPr>
          <w:rFonts w:ascii="Arial" w:eastAsia="Calibri" w:hAnsi="Arial" w:cs="Arial"/>
          <w:lang w:val="en-GB"/>
        </w:rPr>
        <w:t>re at close to actual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scale and its acoustic field. As a result, the researchers were able to demonstrate for the first time that the</w:t>
      </w:r>
      <w:r w:rsidR="00FF625E">
        <w:rPr>
          <w:rFonts w:ascii="Arial" w:eastAsia="Calibri" w:hAnsi="Arial" w:cs="Arial"/>
          <w:lang w:val="en-GB"/>
        </w:rPr>
        <w:t xml:space="preserve"> source of noise from ty</w:t>
      </w:r>
      <w:r w:rsidRPr="00B071E9">
        <w:rPr>
          <w:rFonts w:ascii="Arial" w:eastAsia="Calibri" w:hAnsi="Arial" w:cs="Arial"/>
          <w:lang w:val="en-GB"/>
        </w:rPr>
        <w:t>res is not only caused by the turbulen</w:t>
      </w:r>
      <w:r w:rsidR="00FF625E">
        <w:rPr>
          <w:rFonts w:ascii="Arial" w:eastAsia="Calibri" w:hAnsi="Arial" w:cs="Arial"/>
          <w:lang w:val="en-GB"/>
        </w:rPr>
        <w:t>ce structure around a rolling ty</w:t>
      </w:r>
      <w:r w:rsidRPr="00B071E9">
        <w:rPr>
          <w:rFonts w:ascii="Arial" w:eastAsia="Calibri" w:hAnsi="Arial" w:cs="Arial"/>
          <w:lang w:val="en-GB"/>
        </w:rPr>
        <w:t>re but also from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the compressed flow str</w:t>
      </w:r>
      <w:r w:rsidR="00FF625E">
        <w:rPr>
          <w:rFonts w:ascii="Arial" w:eastAsia="Calibri" w:hAnsi="Arial" w:cs="Arial"/>
          <w:lang w:val="en-GB"/>
        </w:rPr>
        <w:t>uctures in front of a rolling ty</w:t>
      </w:r>
      <w:r w:rsidRPr="00B071E9">
        <w:rPr>
          <w:rFonts w:ascii="Arial" w:eastAsia="Calibri" w:hAnsi="Arial" w:cs="Arial"/>
          <w:lang w:val="en-GB"/>
        </w:rPr>
        <w:t>re caused by the air circulating around it.</w:t>
      </w:r>
    </w:p>
    <w:p w:rsidR="00FF625E" w:rsidRPr="00B071E9" w:rsidRDefault="00FF625E" w:rsidP="00B071E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B071E9" w:rsidRPr="00B071E9" w:rsidRDefault="00B071E9" w:rsidP="00B071E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B071E9">
        <w:rPr>
          <w:rFonts w:ascii="Arial" w:eastAsia="Calibri" w:hAnsi="Arial" w:cs="Arial"/>
          <w:lang w:val="en-GB"/>
        </w:rPr>
        <w:t xml:space="preserve">In recent years, </w:t>
      </w:r>
      <w:r w:rsidR="00FF625E">
        <w:rPr>
          <w:rFonts w:ascii="Arial" w:eastAsia="Calibri" w:hAnsi="Arial" w:cs="Arial"/>
          <w:lang w:val="en-GB"/>
        </w:rPr>
        <w:t>YOKOHAMA</w:t>
      </w:r>
      <w:r w:rsidRPr="00B071E9">
        <w:rPr>
          <w:rFonts w:ascii="Arial" w:eastAsia="Calibri" w:hAnsi="Arial" w:cs="Arial"/>
          <w:lang w:val="en-GB"/>
        </w:rPr>
        <w:t xml:space="preserve"> has been active in the development of next-generation environmental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 xml:space="preserve">technologies through the use of various simulations. In 2010, </w:t>
      </w:r>
      <w:r w:rsidR="00FF625E">
        <w:rPr>
          <w:rFonts w:ascii="Arial" w:eastAsia="Calibri" w:hAnsi="Arial" w:cs="Arial"/>
          <w:lang w:val="en-GB"/>
        </w:rPr>
        <w:t>YOKOHAMA</w:t>
      </w:r>
      <w:r w:rsidRPr="00B071E9">
        <w:rPr>
          <w:rFonts w:ascii="Arial" w:eastAsia="Calibri" w:hAnsi="Arial" w:cs="Arial"/>
          <w:lang w:val="en-GB"/>
        </w:rPr>
        <w:t xml:space="preserve"> established an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aerodynamic simulation technique that enables simulation of air fl</w:t>
      </w:r>
      <w:r w:rsidR="00FF625E">
        <w:rPr>
          <w:rFonts w:ascii="Arial" w:eastAsia="Calibri" w:hAnsi="Arial" w:cs="Arial"/>
          <w:lang w:val="en-GB"/>
        </w:rPr>
        <w:t>ow around ty</w:t>
      </w:r>
      <w:r w:rsidRPr="00B071E9">
        <w:rPr>
          <w:rFonts w:ascii="Arial" w:eastAsia="Calibri" w:hAnsi="Arial" w:cs="Arial"/>
          <w:lang w:val="en-GB"/>
        </w:rPr>
        <w:t>res under actual use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 xml:space="preserve">conditions. Using this technique, in December 2012, </w:t>
      </w:r>
      <w:r w:rsidR="00FF625E">
        <w:rPr>
          <w:rFonts w:ascii="Arial" w:eastAsia="Calibri" w:hAnsi="Arial" w:cs="Arial"/>
          <w:lang w:val="en-GB"/>
        </w:rPr>
        <w:t>YOKOHAMA developed its fin ty</w:t>
      </w:r>
      <w:r w:rsidRPr="00B071E9">
        <w:rPr>
          <w:rFonts w:ascii="Arial" w:eastAsia="Calibri" w:hAnsi="Arial" w:cs="Arial"/>
          <w:lang w:val="en-GB"/>
        </w:rPr>
        <w:t>re design, which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reduces aerodynamic drag on a vehicle by controlling the air flow in the wheel well. These fin t</w:t>
      </w:r>
      <w:r w:rsidR="00FF625E">
        <w:rPr>
          <w:rFonts w:ascii="Arial" w:eastAsia="Calibri" w:hAnsi="Arial" w:cs="Arial"/>
          <w:lang w:val="en-GB"/>
        </w:rPr>
        <w:t>y</w:t>
      </w:r>
      <w:r w:rsidRPr="00B071E9">
        <w:rPr>
          <w:rFonts w:ascii="Arial" w:eastAsia="Calibri" w:hAnsi="Arial" w:cs="Arial"/>
          <w:lang w:val="en-GB"/>
        </w:rPr>
        <w:t>res have</w:t>
      </w:r>
      <w:r w:rsidR="00FF625E">
        <w:rPr>
          <w:rFonts w:ascii="Arial" w:eastAsia="Calibri" w:hAnsi="Arial" w:cs="Arial"/>
          <w:lang w:val="en-GB"/>
        </w:rPr>
        <w:t xml:space="preserve"> </w:t>
      </w:r>
      <w:r w:rsidRPr="00B071E9">
        <w:rPr>
          <w:rFonts w:ascii="Arial" w:eastAsia="Calibri" w:hAnsi="Arial" w:cs="Arial"/>
          <w:lang w:val="en-GB"/>
        </w:rPr>
        <w:t>been featured at Company displays at major motor shows around the world.</w:t>
      </w:r>
    </w:p>
    <w:p w:rsidR="00FF625E" w:rsidRDefault="00FF625E" w:rsidP="00B071E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FF625E" w:rsidRDefault="00FF625E" w:rsidP="00FF625E">
      <w:pPr>
        <w:autoSpaceDE w:val="0"/>
        <w:autoSpaceDN w:val="0"/>
        <w:adjustRightInd w:val="0"/>
        <w:jc w:val="center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</w:rPr>
        <w:drawing>
          <wp:inline distT="0" distB="0" distL="0" distR="0">
            <wp:extent cx="2499012" cy="18000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1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72" w:rsidRPr="00FF625E" w:rsidRDefault="00FF625E" w:rsidP="00FF625E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  <w:lang w:val="en-GB"/>
        </w:rPr>
      </w:pPr>
      <w:r w:rsidRPr="00FF625E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Ve</w:t>
      </w:r>
      <w:r w:rsidR="00B071E9" w:rsidRPr="00FF625E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rtical flow structure</w:t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 xml:space="preserve"> of air flow around a rolling ty</w:t>
      </w:r>
      <w:r w:rsidR="00B071E9" w:rsidRPr="00FF625E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re and</w:t>
      </w:r>
      <w:r w:rsidRPr="00FF625E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 xml:space="preserve"> </w:t>
      </w:r>
      <w:r w:rsidR="00B071E9" w:rsidRPr="00FF625E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acoustic waves caused by that flow</w:t>
      </w:r>
    </w:p>
    <w:sectPr w:rsidR="009E4272" w:rsidRPr="00FF625E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C2A" w:rsidRDefault="00EC7C2A" w:rsidP="00B25742">
      <w:r>
        <w:separator/>
      </w:r>
    </w:p>
  </w:endnote>
  <w:endnote w:type="continuationSeparator" w:id="0">
    <w:p w:rsidR="00EC7C2A" w:rsidRDefault="00EC7C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400E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C2A" w:rsidRDefault="00EC7C2A" w:rsidP="00B25742">
      <w:r>
        <w:separator/>
      </w:r>
    </w:p>
  </w:footnote>
  <w:footnote w:type="continuationSeparator" w:id="0">
    <w:p w:rsidR="00EC7C2A" w:rsidRDefault="00EC7C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400EB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00EB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71E9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  <w:rsid w:val="00FF62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2077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2014-03-20T08:02:00Z</dcterms:created>
  <dcterms:modified xsi:type="dcterms:W3CDTF">2014-03-20T08:06:00Z</dcterms:modified>
</cp:coreProperties>
</file>